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numPr>
          <w:ilvl w:val="0"/>
          <w:numId w:val="0"/>
        </w:numPr>
        <w:spacing w:before="0" w:after="300"/>
        <w:jc w:val="center"/>
        <w:outlineLvl w:val="0"/>
        <w:rPr>
          <w:u w:val="single"/>
        </w:rPr>
      </w:pPr>
      <w:r>
        <w:rPr>
          <w:rFonts w:eastAsia="Times New Roman" w:cs="Times New Roman" w:ascii="Trebuchet MS" w:hAnsi="Trebuchet MS"/>
          <w:color w:val="005A6A"/>
          <w:kern w:val="2"/>
          <w:sz w:val="48"/>
          <w:szCs w:val="48"/>
          <w:u w:val="single"/>
        </w:rPr>
        <w:t>Whorlton and Westwick Parish Council</w:t>
      </w:r>
    </w:p>
    <w:p>
      <w:pPr>
        <w:pStyle w:val="Normal"/>
        <w:numPr>
          <w:ilvl w:val="0"/>
          <w:numId w:val="0"/>
        </w:numPr>
        <w:spacing w:before="0" w:after="300"/>
        <w:jc w:val="center"/>
        <w:outlineLvl w:val="0"/>
        <w:rPr>
          <w:u w:val="single"/>
        </w:rPr>
      </w:pPr>
      <w:r>
        <w:rPr>
          <w:rFonts w:eastAsia="Times New Roman" w:cs="Times New Roman" w:ascii="Trebuchet MS" w:hAnsi="Trebuchet MS"/>
          <w:color w:val="005A6A"/>
          <w:kern w:val="2"/>
          <w:sz w:val="48"/>
          <w:szCs w:val="48"/>
          <w:u w:val="single"/>
        </w:rPr>
        <w:t>Accessibility Statement</w:t>
      </w:r>
    </w:p>
    <w:p>
      <w:pPr>
        <w:pStyle w:val="Normal"/>
        <w:jc w:val="center"/>
        <w:rPr>
          <w:rFonts w:ascii="Times New Roman" w:hAnsi="Times New Roman" w:eastAsia="Times New Roman" w:cs="Times New Roman"/>
          <w:b/>
          <w:b/>
          <w:bCs/>
          <w:color w:val="005A6A"/>
          <w:sz w:val="36"/>
          <w:szCs w:val="36"/>
        </w:rPr>
      </w:pPr>
      <w:r>
        <w:rPr/>
      </w:r>
    </w:p>
    <w:p>
      <w:pPr>
        <w:pStyle w:val="Normal"/>
        <w:spacing w:before="240" w:after="240"/>
        <w:rPr/>
      </w:pPr>
      <w:r>
        <w:rPr>
          <w:rFonts w:eastAsia="Times New Roman" w:cs="Times New Roman" w:ascii="Times New Roman" w:hAnsi="Times New Roman"/>
        </w:rPr>
        <w:t xml:space="preserve">Whorlton and Westwick Parish Council </w:t>
      </w:r>
      <w:r>
        <w:rPr>
          <w:rFonts w:eastAsia="Times New Roman" w:cs="Times New Roman" w:ascii="Times New Roman" w:hAnsi="Times New Roman"/>
        </w:rPr>
        <w:t>is committed to ensuring digital accessibility for people with disabilities. We are continually improving the user experience for everyone, and applying the relevant accessibility standards.</w:t>
      </w:r>
    </w:p>
    <w:p>
      <w:pPr>
        <w:pStyle w:val="Normal"/>
        <w:numPr>
          <w:ilvl w:val="0"/>
          <w:numId w:val="0"/>
        </w:numPr>
        <w:spacing w:before="600" w:after="300"/>
        <w:outlineLvl w:val="2"/>
        <w:rPr>
          <w:rFonts w:ascii="Times New Roman" w:hAnsi="Times New Roman" w:eastAsia="Times New Roman" w:cs="Times New Roman"/>
          <w:b/>
          <w:b/>
          <w:bCs/>
          <w:color w:val="005A6A"/>
          <w:sz w:val="27"/>
          <w:szCs w:val="27"/>
        </w:rPr>
      </w:pPr>
      <w:r>
        <w:rPr>
          <w:rFonts w:eastAsia="Times New Roman" w:cs="Times New Roman" w:ascii="Times New Roman" w:hAnsi="Times New Roman"/>
          <w:b/>
          <w:bCs/>
          <w:color w:val="005A6A"/>
          <w:sz w:val="27"/>
          <w:szCs w:val="27"/>
        </w:rPr>
        <w:t>Measures to support accessibility</w:t>
      </w:r>
    </w:p>
    <w:p>
      <w:pPr>
        <w:pStyle w:val="Normal"/>
        <w:spacing w:before="240" w:after="240"/>
        <w:rPr/>
      </w:pPr>
      <w:r>
        <w:rPr>
          <w:rFonts w:eastAsia="Times New Roman" w:cs="Times New Roman" w:ascii="Times New Roman" w:hAnsi="Times New Roman"/>
        </w:rPr>
        <w:t xml:space="preserve">Whorlton and Westwick Parish Council </w:t>
      </w:r>
      <w:r>
        <w:rPr>
          <w:rFonts w:eastAsia="Times New Roman" w:cs="Times New Roman" w:ascii="Times New Roman" w:hAnsi="Times New Roman"/>
        </w:rPr>
        <w:t xml:space="preserve">takes the </w:t>
      </w:r>
      <w:r>
        <w:rPr>
          <w:rFonts w:eastAsia="Times New Roman" w:cs="Times New Roman" w:ascii="Times New Roman" w:hAnsi="Times New Roman"/>
        </w:rPr>
        <w:t xml:space="preserve">design </w:t>
      </w:r>
      <w:r>
        <w:rPr>
          <w:rFonts w:eastAsia="Times New Roman" w:cs="Times New Roman" w:ascii="Times New Roman" w:hAnsi="Times New Roman"/>
        </w:rPr>
        <w:t xml:space="preserve">measures to ensure accessibility of </w:t>
      </w:r>
      <w:r>
        <w:rPr>
          <w:rFonts w:eastAsia="Times New Roman" w:cs="Times New Roman" w:ascii="Times New Roman" w:hAnsi="Times New Roman"/>
        </w:rPr>
        <w:t>its website.</w:t>
      </w:r>
    </w:p>
    <w:p>
      <w:pPr>
        <w:pStyle w:val="Normal"/>
        <w:numPr>
          <w:ilvl w:val="0"/>
          <w:numId w:val="0"/>
        </w:numPr>
        <w:spacing w:before="600" w:after="300"/>
        <w:outlineLvl w:val="2"/>
        <w:rPr>
          <w:rFonts w:ascii="Times New Roman" w:hAnsi="Times New Roman" w:eastAsia="Times New Roman" w:cs="Times New Roman"/>
          <w:b/>
          <w:b/>
          <w:bCs/>
          <w:color w:val="005A6A"/>
          <w:sz w:val="27"/>
          <w:szCs w:val="27"/>
        </w:rPr>
      </w:pPr>
      <w:r>
        <w:rPr>
          <w:rFonts w:eastAsia="Times New Roman" w:cs="Times New Roman" w:ascii="Times New Roman" w:hAnsi="Times New Roman"/>
          <w:b/>
          <w:bCs/>
          <w:color w:val="005A6A"/>
          <w:sz w:val="27"/>
          <w:szCs w:val="27"/>
        </w:rPr>
        <w:t>Conformance status</w:t>
      </w:r>
    </w:p>
    <w:p>
      <w:pPr>
        <w:pStyle w:val="Normal"/>
        <w:spacing w:before="240" w:after="240"/>
        <w:rPr/>
      </w:pPr>
      <w:r>
        <w:rPr>
          <w:rFonts w:eastAsia="Times New Roman" w:cs="Times New Roman" w:ascii="Times New Roman" w:hAnsi="Times New Roman"/>
        </w:rPr>
        <w:t xml:space="preserve">The </w:t>
      </w:r>
      <w:hyperlink r:id="rId2">
        <w:r>
          <w:rPr>
            <w:rStyle w:val="ListLabel55"/>
            <w:rFonts w:eastAsia="Times New Roman" w:cs="Times New Roman" w:ascii="Times New Roman" w:hAnsi="Times New Roman"/>
            <w:color w:val="660066"/>
            <w:u w:val="single"/>
          </w:rPr>
          <w:t>Web Content Accessibility Guidelines (WCAG)</w:t>
        </w:r>
      </w:hyperlink>
      <w:r>
        <w:rPr>
          <w:rFonts w:eastAsia="Times New Roman" w:cs="Times New Roman" w:ascii="Times New Roman" w:hAnsi="Times New Roman"/>
          <w:color w:val="660066"/>
          <w:u w:val="single"/>
        </w:rPr>
        <w:t xml:space="preserve"> </w:t>
      </w:r>
      <w:r>
        <w:rPr>
          <w:rFonts w:eastAsia="Times New Roman" w:cs="Times New Roman" w:ascii="Times New Roman" w:hAnsi="Times New Roman"/>
        </w:rPr>
        <w:t xml:space="preserve">defines requirements for designers and developers to improve accessibility for people with disabilities. It defines three levels of conformance: Level A, Level AA, and Level AAA. </w:t>
      </w:r>
      <w:r>
        <w:rPr>
          <w:rFonts w:eastAsia="Times New Roman" w:cs="Times New Roman" w:ascii="Times New Roman" w:hAnsi="Times New Roman"/>
        </w:rPr>
        <w:t xml:space="preserve">The website of Whorlton and Westwick Parish Council </w:t>
      </w:r>
      <w:r>
        <w:rPr>
          <w:rFonts w:eastAsia="Times New Roman" w:cs="Times New Roman" w:ascii="Times New Roman" w:hAnsi="Times New Roman"/>
        </w:rPr>
        <w:t>is partially conformant with WCAG 2.1 level AA. Partially conformant means that some parts of the content do not fully conform to the accessibility standard.</w:t>
      </w:r>
    </w:p>
    <w:p>
      <w:pPr>
        <w:pStyle w:val="Normal"/>
        <w:numPr>
          <w:ilvl w:val="0"/>
          <w:numId w:val="0"/>
        </w:numPr>
        <w:spacing w:before="300" w:after="150"/>
        <w:outlineLvl w:val="3"/>
        <w:rPr>
          <w:rFonts w:ascii="Times New Roman" w:hAnsi="Times New Roman" w:eastAsia="Times New Roman" w:cs="Times New Roman"/>
          <w:color w:val="005A6A"/>
        </w:rPr>
      </w:pPr>
      <w:r>
        <w:rPr>
          <w:rFonts w:eastAsia="Times New Roman" w:cs="Times New Roman" w:ascii="Times New Roman" w:hAnsi="Times New Roman"/>
          <w:color w:val="005A6A"/>
        </w:rPr>
        <w:t>Additional accessibility considerations</w:t>
      </w:r>
    </w:p>
    <w:p>
      <w:pPr>
        <w:pStyle w:val="Normal"/>
        <w:spacing w:before="240" w:after="240"/>
        <w:rPr/>
      </w:pPr>
      <w:r>
        <w:rPr>
          <w:rFonts w:eastAsia="Times New Roman" w:cs="Times New Roman" w:ascii="Times New Roman" w:hAnsi="Times New Roman"/>
        </w:rPr>
        <w:t>Although our goal is WCAG 2.1 Level AA conformance, we have also applied some Level AAA Success Criteria: Images of text are only used for decorative purposes. Re-authentication after a session expires does not cause loss of data.</w:t>
      </w:r>
    </w:p>
    <w:p>
      <w:pPr>
        <w:pStyle w:val="Normal"/>
        <w:numPr>
          <w:ilvl w:val="0"/>
          <w:numId w:val="0"/>
        </w:numPr>
        <w:spacing w:before="600" w:after="300"/>
        <w:outlineLvl w:val="2"/>
        <w:rPr>
          <w:rFonts w:ascii="Times New Roman" w:hAnsi="Times New Roman" w:eastAsia="Times New Roman" w:cs="Times New Roman"/>
          <w:b/>
          <w:b/>
          <w:bCs/>
          <w:color w:val="005A6A"/>
          <w:sz w:val="27"/>
          <w:szCs w:val="27"/>
        </w:rPr>
      </w:pPr>
      <w:r>
        <w:rPr>
          <w:rFonts w:eastAsia="Times New Roman" w:cs="Times New Roman" w:ascii="Times New Roman" w:hAnsi="Times New Roman"/>
          <w:b/>
          <w:bCs/>
          <w:color w:val="005A6A"/>
          <w:sz w:val="27"/>
          <w:szCs w:val="27"/>
        </w:rPr>
        <w:t>Feedback</w:t>
      </w:r>
    </w:p>
    <w:p>
      <w:pPr>
        <w:pStyle w:val="Normal"/>
        <w:spacing w:before="240" w:after="240"/>
        <w:rPr/>
      </w:pPr>
      <w:r>
        <w:rPr>
          <w:rFonts w:eastAsia="Times New Roman" w:cs="Times New Roman" w:ascii="Times New Roman" w:hAnsi="Times New Roman"/>
        </w:rPr>
        <w:t xml:space="preserve">We welcome your feedback on the accessibility of </w:t>
      </w:r>
      <w:r>
        <w:rPr>
          <w:rFonts w:eastAsia="Times New Roman" w:cs="Times New Roman" w:ascii="Times New Roman" w:hAnsi="Times New Roman"/>
        </w:rPr>
        <w:t>the website of Whorlton and Westwick Parish Council</w:t>
      </w:r>
      <w:r>
        <w:rPr>
          <w:rFonts w:eastAsia="Times New Roman" w:cs="Times New Roman" w:ascii="Times New Roman" w:hAnsi="Times New Roman"/>
        </w:rPr>
        <w:t xml:space="preserve">. Please let us know if you encounter accessibility barriers on </w:t>
      </w:r>
      <w:r>
        <w:rPr>
          <w:rFonts w:eastAsia="Times New Roman" w:cs="Times New Roman" w:ascii="Times New Roman" w:hAnsi="Times New Roman"/>
        </w:rPr>
        <w:t xml:space="preserve">the </w:t>
      </w:r>
      <w:bookmarkStart w:id="0" w:name="__DdeLink__83_1894764753"/>
      <w:r>
        <w:rPr>
          <w:rFonts w:eastAsia="Times New Roman" w:cs="Times New Roman" w:ascii="Times New Roman" w:hAnsi="Times New Roman"/>
        </w:rPr>
        <w:t>website of Whorlton and Westwick Parish Council</w:t>
      </w:r>
      <w:bookmarkEnd w:id="0"/>
      <w:r>
        <w:rPr>
          <w:rFonts w:eastAsia="Times New Roman" w:cs="Times New Roman" w:ascii="Times New Roman" w:hAnsi="Times New Roman"/>
        </w:rPr>
        <w:t>:</w:t>
      </w:r>
    </w:p>
    <w:p>
      <w:pPr>
        <w:pStyle w:val="Normal"/>
        <w:numPr>
          <w:ilvl w:val="0"/>
          <w:numId w:val="1"/>
        </w:numPr>
        <w:spacing w:beforeAutospacing="1" w:after="120"/>
        <w:rPr/>
      </w:pPr>
      <w:r>
        <w:rPr>
          <w:rFonts w:eastAsia="Times New Roman" w:cs="Times New Roman" w:ascii="Times New Roman" w:hAnsi="Times New Roman"/>
        </w:rPr>
        <w:t xml:space="preserve">Phone: </w:t>
      </w:r>
      <w:r>
        <w:rPr>
          <w:rFonts w:eastAsia="Times New Roman" w:cs="Times New Roman" w:ascii="Times New Roman" w:hAnsi="Times New Roman"/>
        </w:rPr>
        <w:t>01833 627543</w:t>
      </w:r>
    </w:p>
    <w:p>
      <w:pPr>
        <w:pStyle w:val="Normal"/>
        <w:numPr>
          <w:ilvl w:val="0"/>
          <w:numId w:val="1"/>
        </w:numPr>
        <w:spacing w:before="0" w:after="120"/>
        <w:rPr/>
      </w:pPr>
      <w:r>
        <w:rPr>
          <w:rFonts w:eastAsia="Times New Roman" w:cs="Times New Roman" w:ascii="Times New Roman" w:hAnsi="Times New Roman"/>
        </w:rPr>
        <w:t>E-mail:</w:t>
      </w:r>
      <w:r>
        <w:rPr>
          <w:rFonts w:eastAsia="Times New Roman" w:cs="Times New Roman" w:ascii="Times New Roman" w:hAnsi="Times New Roman"/>
        </w:rPr>
        <w:t xml:space="preserve"> whorltonandwestwickpc@gmail.com</w:t>
      </w:r>
    </w:p>
    <w:p>
      <w:pPr>
        <w:pStyle w:val="Normal"/>
        <w:spacing w:before="240" w:after="240"/>
        <w:rPr/>
      </w:pPr>
      <w:r>
        <w:rPr>
          <w:rFonts w:eastAsia="Times New Roman" w:cs="Times New Roman" w:ascii="Times New Roman" w:hAnsi="Times New Roman"/>
        </w:rPr>
        <w:t>We try to respond to feedback within 5 business days.</w:t>
      </w:r>
    </w:p>
    <w:p>
      <w:pPr>
        <w:pStyle w:val="Normal"/>
        <w:numPr>
          <w:ilvl w:val="0"/>
          <w:numId w:val="0"/>
        </w:numPr>
        <w:spacing w:before="600" w:after="300"/>
        <w:outlineLvl w:val="2"/>
        <w:rPr>
          <w:rFonts w:ascii="Times New Roman" w:hAnsi="Times New Roman" w:eastAsia="Times New Roman" w:cs="Times New Roman"/>
          <w:b/>
          <w:b/>
          <w:bCs/>
          <w:color w:val="005A6A"/>
          <w:sz w:val="27"/>
          <w:szCs w:val="27"/>
        </w:rPr>
      </w:pPr>
      <w:r>
        <w:rPr/>
      </w:r>
    </w:p>
    <w:p>
      <w:pPr>
        <w:pStyle w:val="Normal"/>
        <w:numPr>
          <w:ilvl w:val="0"/>
          <w:numId w:val="0"/>
        </w:numPr>
        <w:spacing w:before="600" w:after="300"/>
        <w:outlineLvl w:val="2"/>
        <w:rPr>
          <w:rFonts w:ascii="Times New Roman" w:hAnsi="Times New Roman" w:eastAsia="Times New Roman" w:cs="Times New Roman"/>
          <w:b/>
          <w:b/>
          <w:bCs/>
          <w:color w:val="005A6A"/>
          <w:sz w:val="27"/>
          <w:szCs w:val="27"/>
        </w:rPr>
      </w:pPr>
      <w:r>
        <w:rPr>
          <w:rFonts w:eastAsia="Times New Roman" w:cs="Times New Roman" w:ascii="Times New Roman" w:hAnsi="Times New Roman"/>
          <w:b/>
          <w:bCs/>
          <w:color w:val="005A6A"/>
          <w:sz w:val="27"/>
          <w:szCs w:val="27"/>
        </w:rPr>
        <w:t>Technical specifications</w:t>
      </w:r>
    </w:p>
    <w:p>
      <w:pPr>
        <w:pStyle w:val="Normal"/>
        <w:spacing w:before="240" w:after="240"/>
        <w:rPr/>
      </w:pPr>
      <w:r>
        <w:rPr>
          <w:rFonts w:eastAsia="Times New Roman" w:cs="Times New Roman" w:ascii="Times New Roman" w:hAnsi="Times New Roman"/>
        </w:rPr>
        <w:t xml:space="preserve">Accessibility of </w:t>
      </w:r>
      <w:r>
        <w:rPr>
          <w:rFonts w:eastAsia="Times New Roman" w:cs="Times New Roman" w:ascii="Times New Roman" w:hAnsi="Times New Roman"/>
        </w:rPr>
        <w:t xml:space="preserve">the website of Whorlton and Westwick Parish Council </w:t>
      </w:r>
      <w:r>
        <w:rPr>
          <w:rFonts w:eastAsia="Times New Roman" w:cs="Times New Roman" w:ascii="Times New Roman" w:hAnsi="Times New Roman"/>
        </w:rPr>
        <w:t>relies on the following technologies to work with the particular combination of web browser and any assistive technologies or plugins installed on your computer:</w:t>
      </w:r>
    </w:p>
    <w:p>
      <w:pPr>
        <w:pStyle w:val="Normal"/>
        <w:numPr>
          <w:ilvl w:val="0"/>
          <w:numId w:val="2"/>
        </w:numPr>
        <w:spacing w:beforeAutospacing="1" w:after="120"/>
        <w:rPr>
          <w:rFonts w:ascii="Times New Roman" w:hAnsi="Times New Roman" w:eastAsia="Times New Roman" w:cs="Times New Roman"/>
        </w:rPr>
      </w:pPr>
      <w:r>
        <w:rPr>
          <w:rFonts w:eastAsia="Times New Roman" w:cs="Times New Roman" w:ascii="Times New Roman" w:hAnsi="Times New Roman"/>
        </w:rPr>
        <w:t>HTML</w:t>
      </w:r>
    </w:p>
    <w:p>
      <w:pPr>
        <w:pStyle w:val="Normal"/>
        <w:numPr>
          <w:ilvl w:val="0"/>
          <w:numId w:val="2"/>
        </w:numPr>
        <w:spacing w:before="0" w:after="120"/>
        <w:rPr>
          <w:rFonts w:ascii="Times New Roman" w:hAnsi="Times New Roman" w:eastAsia="Times New Roman" w:cs="Times New Roman"/>
        </w:rPr>
      </w:pPr>
      <w:r>
        <w:rPr>
          <w:rFonts w:eastAsia="Times New Roman" w:cs="Times New Roman" w:ascii="Times New Roman" w:hAnsi="Times New Roman"/>
        </w:rPr>
        <w:t>WAI-ARIA</w:t>
      </w:r>
    </w:p>
    <w:p>
      <w:pPr>
        <w:pStyle w:val="Normal"/>
        <w:numPr>
          <w:ilvl w:val="0"/>
          <w:numId w:val="2"/>
        </w:numPr>
        <w:spacing w:before="0" w:after="120"/>
        <w:rPr>
          <w:rFonts w:ascii="Times New Roman" w:hAnsi="Times New Roman" w:eastAsia="Times New Roman" w:cs="Times New Roman"/>
        </w:rPr>
      </w:pPr>
      <w:r>
        <w:rPr>
          <w:rFonts w:eastAsia="Times New Roman" w:cs="Times New Roman" w:ascii="Times New Roman" w:hAnsi="Times New Roman"/>
        </w:rPr>
        <w:t>CSS</w:t>
      </w:r>
    </w:p>
    <w:p>
      <w:pPr>
        <w:pStyle w:val="Normal"/>
        <w:numPr>
          <w:ilvl w:val="0"/>
          <w:numId w:val="2"/>
        </w:numPr>
        <w:spacing w:before="0" w:after="120"/>
        <w:rPr>
          <w:rFonts w:ascii="Times New Roman" w:hAnsi="Times New Roman" w:eastAsia="Times New Roman" w:cs="Times New Roman"/>
        </w:rPr>
      </w:pPr>
      <w:r>
        <w:rPr>
          <w:rFonts w:eastAsia="Times New Roman" w:cs="Times New Roman" w:ascii="Times New Roman" w:hAnsi="Times New Roman"/>
        </w:rPr>
        <w:t>Javascript</w:t>
      </w:r>
    </w:p>
    <w:p>
      <w:pPr>
        <w:pStyle w:val="Normal"/>
        <w:spacing w:before="240" w:after="240"/>
        <w:rPr>
          <w:rFonts w:ascii="Times New Roman" w:hAnsi="Times New Roman" w:eastAsia="Times New Roman" w:cs="Times New Roman"/>
        </w:rPr>
      </w:pPr>
      <w:r>
        <w:rPr>
          <w:rFonts w:eastAsia="Times New Roman" w:cs="Times New Roman" w:ascii="Times New Roman" w:hAnsi="Times New Roman"/>
        </w:rPr>
        <w:t>These technologies are relied upon for conformance with the accessibility standards used.</w:t>
      </w:r>
    </w:p>
    <w:p>
      <w:pPr>
        <w:pStyle w:val="Normal"/>
        <w:numPr>
          <w:ilvl w:val="0"/>
          <w:numId w:val="0"/>
        </w:numPr>
        <w:spacing w:before="600" w:after="300"/>
        <w:outlineLvl w:val="2"/>
        <w:rPr>
          <w:rFonts w:ascii="Times New Roman" w:hAnsi="Times New Roman" w:eastAsia="Times New Roman" w:cs="Times New Roman"/>
          <w:b/>
          <w:b/>
          <w:bCs/>
          <w:color w:val="005A6A"/>
          <w:sz w:val="27"/>
          <w:szCs w:val="27"/>
        </w:rPr>
      </w:pPr>
      <w:r>
        <w:rPr>
          <w:rFonts w:eastAsia="Times New Roman" w:cs="Times New Roman" w:ascii="Times New Roman" w:hAnsi="Times New Roman"/>
          <w:b/>
          <w:bCs/>
          <w:color w:val="005A6A"/>
          <w:sz w:val="27"/>
          <w:szCs w:val="27"/>
        </w:rPr>
        <w:t>Limitations and alternatives</w:t>
      </w:r>
    </w:p>
    <w:p>
      <w:pPr>
        <w:pStyle w:val="Normal"/>
        <w:spacing w:before="240" w:after="240"/>
        <w:rPr/>
      </w:pPr>
      <w:r>
        <w:rPr>
          <w:rFonts w:eastAsia="Times New Roman" w:cs="Times New Roman" w:ascii="Times New Roman" w:hAnsi="Times New Roman"/>
        </w:rPr>
        <w:t xml:space="preserve">Despite our best efforts to ensure accessibility of </w:t>
      </w:r>
      <w:r>
        <w:rPr>
          <w:rFonts w:eastAsia="Times New Roman" w:cs="Times New Roman" w:ascii="Times New Roman" w:hAnsi="Times New Roman"/>
        </w:rPr>
        <w:t>the website of Whorlton and Westwick Parish Council</w:t>
      </w:r>
      <w:r>
        <w:rPr>
          <w:rFonts w:eastAsia="Times New Roman" w:cs="Times New Roman" w:ascii="Times New Roman" w:hAnsi="Times New Roman"/>
        </w:rPr>
        <w:t>, there may be some limitations. Below is a description of known limitations, and potential solutions. Please contact us if you observe an issue not listed below.</w:t>
      </w:r>
    </w:p>
    <w:p>
      <w:pPr>
        <w:pStyle w:val="Normal"/>
        <w:spacing w:before="240" w:after="240"/>
        <w:rPr/>
      </w:pPr>
      <w:r>
        <w:rPr>
          <w:rFonts w:eastAsia="Times New Roman" w:cs="Times New Roman" w:ascii="Times New Roman" w:hAnsi="Times New Roman"/>
        </w:rPr>
        <w:t xml:space="preserve">Known limitations for </w:t>
      </w:r>
      <w:r>
        <w:rPr>
          <w:rFonts w:eastAsia="Times New Roman" w:cs="Times New Roman" w:ascii="Times New Roman" w:hAnsi="Times New Roman"/>
        </w:rPr>
        <w:t>the website of Whorlton and Westwick Parish Council</w:t>
      </w:r>
      <w:r>
        <w:rPr>
          <w:rFonts w:eastAsia="Times New Roman" w:cs="Times New Roman" w:ascii="Times New Roman" w:hAnsi="Times New Roman"/>
        </w:rPr>
        <w:t>:</w:t>
      </w:r>
    </w:p>
    <w:p>
      <w:pPr>
        <w:pStyle w:val="Normal"/>
        <w:numPr>
          <w:ilvl w:val="0"/>
          <w:numId w:val="3"/>
        </w:numPr>
        <w:spacing w:beforeAutospacing="1" w:after="120"/>
        <w:rPr/>
      </w:pPr>
      <w:r>
        <w:rPr>
          <w:rFonts w:eastAsia="Times New Roman" w:cs="Times New Roman" w:ascii="Times New Roman" w:hAnsi="Times New Roman"/>
          <w:b/>
          <w:bCs/>
        </w:rPr>
        <w:t>Linked documents</w:t>
      </w:r>
      <w:r>
        <w:rPr>
          <w:rFonts w:eastAsia="Times New Roman" w:cs="Times New Roman" w:ascii="Times New Roman" w:hAnsi="Times New Roman"/>
        </w:rPr>
        <w:t xml:space="preserve">: uploaded </w:t>
      </w:r>
      <w:r>
        <w:rPr>
          <w:rFonts w:eastAsia="Times New Roman" w:cs="Times New Roman" w:ascii="Times New Roman" w:hAnsi="Times New Roman"/>
        </w:rPr>
        <w:t>scanned documents might not support accessibility</w:t>
      </w:r>
      <w:r>
        <w:rPr>
          <w:rFonts w:eastAsia="Times New Roman" w:cs="Times New Roman" w:ascii="Times New Roman" w:hAnsi="Times New Roman"/>
        </w:rPr>
        <w:t>.</w:t>
      </w:r>
    </w:p>
    <w:p>
      <w:pPr>
        <w:pStyle w:val="Normal"/>
        <w:numPr>
          <w:ilvl w:val="0"/>
          <w:numId w:val="3"/>
        </w:numPr>
        <w:spacing w:before="0" w:after="120"/>
        <w:rPr/>
      </w:pPr>
      <w:r>
        <w:rPr>
          <w:rFonts w:eastAsia="Times New Roman" w:cs="Times New Roman" w:ascii="Times New Roman" w:hAnsi="Times New Roman"/>
          <w:b/>
          <w:bCs/>
        </w:rPr>
        <w:t>Archived documents</w:t>
      </w:r>
      <w:r>
        <w:rPr>
          <w:rFonts w:eastAsia="Times New Roman" w:cs="Times New Roman" w:ascii="Times New Roman" w:hAnsi="Times New Roman"/>
        </w:rPr>
        <w:t>: might not work with current assistive technologies because they use outdated technologies that do not support accessibility.</w:t>
      </w:r>
    </w:p>
    <w:p>
      <w:pPr>
        <w:pStyle w:val="Normal"/>
        <w:numPr>
          <w:ilvl w:val="0"/>
          <w:numId w:val="0"/>
        </w:numPr>
        <w:spacing w:before="600" w:after="300"/>
        <w:outlineLvl w:val="2"/>
        <w:rPr/>
      </w:pPr>
      <w:r>
        <w:rPr>
          <w:rFonts w:eastAsia="Times New Roman" w:cs="Times New Roman" w:ascii="Times New Roman" w:hAnsi="Times New Roman"/>
          <w:b/>
          <w:bCs/>
          <w:color w:val="005A6A"/>
          <w:sz w:val="27"/>
          <w:szCs w:val="27"/>
        </w:rPr>
        <w:t>Formal complaints</w:t>
      </w:r>
    </w:p>
    <w:p>
      <w:pPr>
        <w:pStyle w:val="Normal"/>
        <w:spacing w:before="240" w:after="240"/>
        <w:rPr>
          <w:rFonts w:ascii="Times New Roman" w:hAnsi="Times New Roman" w:eastAsia="Times New Roman" w:cs="Times New Roman"/>
        </w:rPr>
      </w:pPr>
      <w:r>
        <w:rPr>
          <w:rFonts w:eastAsia="Times New Roman" w:cs="Times New Roman" w:ascii="Times New Roman" w:hAnsi="Times New Roman"/>
        </w:rPr>
        <w:t>We aim to respond to accessibility feedback within 5 business days, and to propose a solution within 10 business days. You are entitled to escalate a complaint to the national authority, should you be dissatisfied with our response to you.</w:t>
      </w:r>
    </w:p>
    <w:p>
      <w:pPr>
        <w:pStyle w:val="Normal"/>
        <w:rPr>
          <w:rFonts w:ascii="Times New Roman" w:hAnsi="Times New Roman" w:eastAsia="Times New Roman" w:cs="Times New Roman"/>
        </w:rPr>
      </w:pPr>
      <w:r>
        <w:rPr/>
        <mc:AlternateContent>
          <mc:Choice Requires="wps">
            <w:drawing>
              <wp:inline distT="0" distB="0" distL="114300" distR="114300">
                <wp:extent cx="5728335" cy="1270"/>
                <wp:effectExtent l="0" t="0" r="0" b="0"/>
                <wp:docPr id="1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0" name="Rectangle 1"/>
                        <wps:cNvSpPr/>
                      </wps:nvSpPr>
                      <wps:spPr>
                        <a:xfrm>
                          <a:off x="0" y="0"/>
                          <a:ext cx="5727600" cy="720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  <a:ln>
                          <a:noFill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100000</wp14:pctWidth>
                </wp14:sizeRelH>
              </wp:inline>
            </w:drawing>
          </mc:Choice>
          <mc:Fallback>
            <w:pict>
              <v:rect id="shape_0" fillcolor="#a0a0a0" stroked="f" style="position:absolute;margin-left:0pt;margin-top:-0.1pt;width:450.95pt;height:0pt;mso-position-vertical:top">
                <w10:wrap type="none"/>
                <v:fill o:detectmouseclick="t" type="solid" color2="#5f5f5f"/>
                <v:stroke color="#3465a4" joinstyle="round" endcap="flat"/>
              </v:rect>
            </w:pict>
          </mc:Fallback>
        </mc:AlternateContent>
      </w:r>
    </w:p>
    <w:p>
      <w:pPr>
        <w:pStyle w:val="Normal"/>
        <w:spacing w:before="240" w:after="0"/>
        <w:rPr/>
      </w:pPr>
      <w:r>
        <w:rPr>
          <w:rFonts w:eastAsia="Times New Roman" w:cs="Times New Roman" w:ascii="Times New Roman" w:hAnsi="Times New Roman"/>
        </w:rPr>
        <w:t xml:space="preserve">This statement was created on 16 </w:t>
      </w:r>
      <w:r>
        <w:rPr>
          <w:rFonts w:eastAsia="Times New Roman" w:cs="Times New Roman" w:ascii="Times New Roman" w:hAnsi="Times New Roman"/>
        </w:rPr>
        <w:t>March</w:t>
      </w:r>
      <w:r>
        <w:rPr>
          <w:rFonts w:eastAsia="Times New Roman" w:cs="Times New Roman" w:ascii="Times New Roman" w:hAnsi="Times New Roman"/>
        </w:rPr>
        <w:t xml:space="preserve"> 201</w:t>
      </w:r>
      <w:r>
        <w:rPr>
          <w:rFonts w:eastAsia="Times New Roman" w:cs="Times New Roman" w:ascii="Times New Roman" w:hAnsi="Times New Roman"/>
        </w:rPr>
        <w:t>9</w:t>
      </w:r>
      <w:r>
        <w:rPr>
          <w:rFonts w:eastAsia="Times New Roman" w:cs="Times New Roman" w:ascii="Times New Roman" w:hAnsi="Times New Roman"/>
        </w:rPr>
        <w:t>.</w:t>
      </w:r>
    </w:p>
    <w:p>
      <w:pPr>
        <w:pStyle w:val="Normal"/>
        <w:rPr/>
      </w:pPr>
      <w:r>
        <w:rPr/>
      </w:r>
    </w:p>
    <w:sectPr>
      <w:type w:val="nextPage"/>
      <w:pgSz w:w="11906" w:h="16838"/>
      <w:pgMar w:left="1440" w:right="1440" w:header="0" w:top="1440" w:footer="0" w:bottom="1440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Trebuchet MS">
    <w:charset w:val="00"/>
    <w:family w:val="roman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3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w="http://schemas.openxmlformats.org/wordprocessingml/2006/main">
  <w:zoom w:percent="100"/>
  <w:defaultTabStop w:val="720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en-GB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4"/>
        <w:szCs w:val="24"/>
        <w:lang w:val="en-GB" w:eastAsia="en-US" w:bidi="ar-SA"/>
      </w:rPr>
    </w:rPrDefault>
    <w:pPrDefault>
      <w:pPr/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styleId="Normal" w:default="1">
    <w:name w:val="Normal"/>
    <w:qFormat/>
    <w:pPr>
      <w:widowControl/>
      <w:bidi w:val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4"/>
      <w:szCs w:val="24"/>
      <w:lang w:val="en-GB" w:eastAsia="en-US" w:bidi="ar-SA"/>
    </w:rPr>
  </w:style>
  <w:style w:type="paragraph" w:styleId="Heading1">
    <w:name w:val="Heading 1"/>
    <w:basedOn w:val="Normal"/>
    <w:link w:val="Heading1Char"/>
    <w:uiPriority w:val="9"/>
    <w:qFormat/>
    <w:rsid w:val="00d92f92"/>
    <w:pPr>
      <w:spacing w:beforeAutospacing="1" w:afterAutospacing="1"/>
      <w:outlineLvl w:val="0"/>
    </w:pPr>
    <w:rPr>
      <w:rFonts w:ascii="Times New Roman" w:hAnsi="Times New Roman" w:eastAsia="Times New Roman" w:cs="Times New Roman"/>
      <w:b/>
      <w:bCs/>
      <w:kern w:val="2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d92f92"/>
    <w:pPr>
      <w:spacing w:beforeAutospacing="1" w:afterAutospacing="1"/>
      <w:outlineLvl w:val="1"/>
    </w:pPr>
    <w:rPr>
      <w:rFonts w:ascii="Times New Roman" w:hAnsi="Times New Roman" w:eastAsia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d92f92"/>
    <w:pPr>
      <w:spacing w:beforeAutospacing="1" w:afterAutospacing="1"/>
      <w:outlineLvl w:val="2"/>
    </w:pPr>
    <w:rPr>
      <w:rFonts w:ascii="Times New Roman" w:hAnsi="Times New Roman" w:eastAsia="Times New Roman" w:cs="Times New Roman"/>
      <w:b/>
      <w:bCs/>
      <w:sz w:val="27"/>
      <w:szCs w:val="27"/>
    </w:rPr>
  </w:style>
  <w:style w:type="paragraph" w:styleId="Heading4">
    <w:name w:val="Heading 4"/>
    <w:basedOn w:val="Normal"/>
    <w:link w:val="Heading4Char"/>
    <w:uiPriority w:val="9"/>
    <w:qFormat/>
    <w:rsid w:val="00d92f92"/>
    <w:pPr>
      <w:spacing w:beforeAutospacing="1" w:afterAutospacing="1"/>
      <w:outlineLvl w:val="3"/>
    </w:pPr>
    <w:rPr>
      <w:rFonts w:ascii="Times New Roman" w:hAnsi="Times New Roman" w:eastAsia="Times New Roman" w:cs="Times New Roman"/>
      <w:b/>
      <w:bCs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eading1Char" w:customStyle="1">
    <w:name w:val="Heading 1 Char"/>
    <w:basedOn w:val="DefaultParagraphFont"/>
    <w:link w:val="Heading1"/>
    <w:uiPriority w:val="9"/>
    <w:qFormat/>
    <w:rsid w:val="00d92f92"/>
    <w:rPr>
      <w:rFonts w:ascii="Times New Roman" w:hAnsi="Times New Roman" w:eastAsia="Times New Roman" w:cs="Times New Roman"/>
      <w:b/>
      <w:bCs/>
      <w:kern w:val="2"/>
      <w:sz w:val="48"/>
      <w:szCs w:val="48"/>
    </w:rPr>
  </w:style>
  <w:style w:type="character" w:styleId="Heading2Char" w:customStyle="1">
    <w:name w:val="Heading 2 Char"/>
    <w:basedOn w:val="DefaultParagraphFont"/>
    <w:link w:val="Heading2"/>
    <w:uiPriority w:val="9"/>
    <w:qFormat/>
    <w:rsid w:val="00d92f92"/>
    <w:rPr>
      <w:rFonts w:ascii="Times New Roman" w:hAnsi="Times New Roman" w:eastAsia="Times New Roman" w:cs="Times New Roman"/>
      <w:b/>
      <w:bCs/>
      <w:sz w:val="36"/>
      <w:szCs w:val="36"/>
    </w:rPr>
  </w:style>
  <w:style w:type="character" w:styleId="Heading3Char" w:customStyle="1">
    <w:name w:val="Heading 3 Char"/>
    <w:basedOn w:val="DefaultParagraphFont"/>
    <w:link w:val="Heading3"/>
    <w:uiPriority w:val="9"/>
    <w:qFormat/>
    <w:rsid w:val="00d92f92"/>
    <w:rPr>
      <w:rFonts w:ascii="Times New Roman" w:hAnsi="Times New Roman" w:eastAsia="Times New Roman" w:cs="Times New Roman"/>
      <w:b/>
      <w:bCs/>
      <w:sz w:val="27"/>
      <w:szCs w:val="27"/>
    </w:rPr>
  </w:style>
  <w:style w:type="character" w:styleId="Heading4Char" w:customStyle="1">
    <w:name w:val="Heading 4 Char"/>
    <w:basedOn w:val="DefaultParagraphFont"/>
    <w:link w:val="Heading4"/>
    <w:uiPriority w:val="9"/>
    <w:qFormat/>
    <w:rsid w:val="00d92f92"/>
    <w:rPr>
      <w:rFonts w:ascii="Times New Roman" w:hAnsi="Times New Roman" w:eastAsia="Times New Roman" w:cs="Times New Roman"/>
      <w:b/>
      <w:bCs/>
    </w:rPr>
  </w:style>
  <w:style w:type="character" w:styleId="Appleconvertedspace" w:customStyle="1">
    <w:name w:val="apple-converted-space"/>
    <w:basedOn w:val="DefaultParagraphFont"/>
    <w:qFormat/>
    <w:rsid w:val="00d92f92"/>
    <w:rPr/>
  </w:style>
  <w:style w:type="character" w:styleId="Basicinformation" w:customStyle="1">
    <w:name w:val="basic-information"/>
    <w:basedOn w:val="DefaultParagraphFont"/>
    <w:qFormat/>
    <w:rsid w:val="00d92f92"/>
    <w:rPr/>
  </w:style>
  <w:style w:type="character" w:styleId="InternetLink">
    <w:name w:val="Internet Link"/>
    <w:basedOn w:val="DefaultParagraphFont"/>
    <w:uiPriority w:val="99"/>
    <w:semiHidden/>
    <w:unhideWhenUsed/>
    <w:rsid w:val="00d92f92"/>
    <w:rPr>
      <w:color w:val="0000FF"/>
      <w:u w:val="single"/>
    </w:rPr>
  </w:style>
  <w:style w:type="character" w:styleId="Phonenumber" w:customStyle="1">
    <w:name w:val="phone-number"/>
    <w:basedOn w:val="DefaultParagraphFont"/>
    <w:qFormat/>
    <w:rsid w:val="00d92f92"/>
    <w:rPr/>
  </w:style>
  <w:style w:type="character" w:styleId="Postaladdress" w:customStyle="1">
    <w:name w:val="postal-address"/>
    <w:basedOn w:val="DefaultParagraphFont"/>
    <w:qFormat/>
    <w:rsid w:val="00d92f92"/>
    <w:rPr/>
  </w:style>
  <w:style w:type="character" w:styleId="Feedback" w:customStyle="1">
    <w:name w:val="feedback"/>
    <w:basedOn w:val="DefaultParagraphFont"/>
    <w:qFormat/>
    <w:rsid w:val="00d92f92"/>
    <w:rPr/>
  </w:style>
  <w:style w:type="character" w:styleId="Strong">
    <w:name w:val="Strong"/>
    <w:basedOn w:val="DefaultParagraphFont"/>
    <w:uiPriority w:val="22"/>
    <w:qFormat/>
    <w:rsid w:val="00d92f92"/>
    <w:rPr>
      <w:b/>
      <w:bCs/>
    </w:rPr>
  </w:style>
  <w:style w:type="character" w:styleId="Approvedby" w:customStyle="1">
    <w:name w:val="approved-by"/>
    <w:basedOn w:val="DefaultParagraphFont"/>
    <w:qFormat/>
    <w:rsid w:val="00d92f92"/>
    <w:rPr/>
  </w:style>
  <w:style w:type="character" w:styleId="Approvedbyjobtitle" w:customStyle="1">
    <w:name w:val="approved-by-jobtitle"/>
    <w:basedOn w:val="DefaultParagraphFont"/>
    <w:qFormat/>
    <w:rsid w:val="00d92f92"/>
    <w:rPr/>
  </w:style>
  <w:style w:type="character" w:styleId="ListLabel1">
    <w:name w:val="ListLabel 1"/>
    <w:qFormat/>
    <w:rPr>
      <w:rFonts w:ascii="Times New Roman" w:hAnsi="Times New Roman"/>
      <w:sz w:val="20"/>
    </w:rPr>
  </w:style>
  <w:style w:type="character" w:styleId="ListLabel2">
    <w:name w:val="ListLabel 2"/>
    <w:qFormat/>
    <w:rPr>
      <w:sz w:val="20"/>
    </w:rPr>
  </w:style>
  <w:style w:type="character" w:styleId="ListLabel3">
    <w:name w:val="ListLabel 3"/>
    <w:qFormat/>
    <w:rPr>
      <w:sz w:val="20"/>
    </w:rPr>
  </w:style>
  <w:style w:type="character" w:styleId="ListLabel4">
    <w:name w:val="ListLabel 4"/>
    <w:qFormat/>
    <w:rPr>
      <w:sz w:val="20"/>
    </w:rPr>
  </w:style>
  <w:style w:type="character" w:styleId="ListLabel5">
    <w:name w:val="ListLabel 5"/>
    <w:qFormat/>
    <w:rPr>
      <w:sz w:val="20"/>
    </w:rPr>
  </w:style>
  <w:style w:type="character" w:styleId="ListLabel6">
    <w:name w:val="ListLabel 6"/>
    <w:qFormat/>
    <w:rPr>
      <w:sz w:val="20"/>
    </w:rPr>
  </w:style>
  <w:style w:type="character" w:styleId="ListLabel7">
    <w:name w:val="ListLabel 7"/>
    <w:qFormat/>
    <w:rPr>
      <w:sz w:val="20"/>
    </w:rPr>
  </w:style>
  <w:style w:type="character" w:styleId="ListLabel8">
    <w:name w:val="ListLabel 8"/>
    <w:qFormat/>
    <w:rPr>
      <w:sz w:val="20"/>
    </w:rPr>
  </w:style>
  <w:style w:type="character" w:styleId="ListLabel9">
    <w:name w:val="ListLabel 9"/>
    <w:qFormat/>
    <w:rPr>
      <w:sz w:val="20"/>
    </w:rPr>
  </w:style>
  <w:style w:type="character" w:styleId="ListLabel10">
    <w:name w:val="ListLabel 10"/>
    <w:qFormat/>
    <w:rPr>
      <w:rFonts w:ascii="Times New Roman" w:hAnsi="Times New Roman"/>
      <w:sz w:val="20"/>
    </w:rPr>
  </w:style>
  <w:style w:type="character" w:styleId="ListLabel11">
    <w:name w:val="ListLabel 11"/>
    <w:qFormat/>
    <w:rPr>
      <w:sz w:val="20"/>
    </w:rPr>
  </w:style>
  <w:style w:type="character" w:styleId="ListLabel12">
    <w:name w:val="ListLabel 12"/>
    <w:qFormat/>
    <w:rPr>
      <w:sz w:val="20"/>
    </w:rPr>
  </w:style>
  <w:style w:type="character" w:styleId="ListLabel13">
    <w:name w:val="ListLabel 13"/>
    <w:qFormat/>
    <w:rPr>
      <w:sz w:val="20"/>
    </w:rPr>
  </w:style>
  <w:style w:type="character" w:styleId="ListLabel14">
    <w:name w:val="ListLabel 14"/>
    <w:qFormat/>
    <w:rPr>
      <w:sz w:val="20"/>
    </w:rPr>
  </w:style>
  <w:style w:type="character" w:styleId="ListLabel15">
    <w:name w:val="ListLabel 15"/>
    <w:qFormat/>
    <w:rPr>
      <w:sz w:val="20"/>
    </w:rPr>
  </w:style>
  <w:style w:type="character" w:styleId="ListLabel16">
    <w:name w:val="ListLabel 16"/>
    <w:qFormat/>
    <w:rPr>
      <w:sz w:val="20"/>
    </w:rPr>
  </w:style>
  <w:style w:type="character" w:styleId="ListLabel17">
    <w:name w:val="ListLabel 17"/>
    <w:qFormat/>
    <w:rPr>
      <w:sz w:val="20"/>
    </w:rPr>
  </w:style>
  <w:style w:type="character" w:styleId="ListLabel18">
    <w:name w:val="ListLabel 18"/>
    <w:qFormat/>
    <w:rPr>
      <w:sz w:val="20"/>
    </w:rPr>
  </w:style>
  <w:style w:type="character" w:styleId="ListLabel19">
    <w:name w:val="ListLabel 19"/>
    <w:qFormat/>
    <w:rPr>
      <w:rFonts w:ascii="Times New Roman" w:hAnsi="Times New Roman"/>
      <w:sz w:val="20"/>
    </w:rPr>
  </w:style>
  <w:style w:type="character" w:styleId="ListLabel20">
    <w:name w:val="ListLabel 20"/>
    <w:qFormat/>
    <w:rPr>
      <w:sz w:val="20"/>
    </w:rPr>
  </w:style>
  <w:style w:type="character" w:styleId="ListLabel21">
    <w:name w:val="ListLabel 21"/>
    <w:qFormat/>
    <w:rPr>
      <w:sz w:val="20"/>
    </w:rPr>
  </w:style>
  <w:style w:type="character" w:styleId="ListLabel22">
    <w:name w:val="ListLabel 22"/>
    <w:qFormat/>
    <w:rPr>
      <w:sz w:val="20"/>
    </w:rPr>
  </w:style>
  <w:style w:type="character" w:styleId="ListLabel23">
    <w:name w:val="ListLabel 23"/>
    <w:qFormat/>
    <w:rPr>
      <w:sz w:val="20"/>
    </w:rPr>
  </w:style>
  <w:style w:type="character" w:styleId="ListLabel24">
    <w:name w:val="ListLabel 24"/>
    <w:qFormat/>
    <w:rPr>
      <w:sz w:val="20"/>
    </w:rPr>
  </w:style>
  <w:style w:type="character" w:styleId="ListLabel25">
    <w:name w:val="ListLabel 25"/>
    <w:qFormat/>
    <w:rPr>
      <w:sz w:val="20"/>
    </w:rPr>
  </w:style>
  <w:style w:type="character" w:styleId="ListLabel26">
    <w:name w:val="ListLabel 26"/>
    <w:qFormat/>
    <w:rPr>
      <w:sz w:val="20"/>
    </w:rPr>
  </w:style>
  <w:style w:type="character" w:styleId="ListLabel27">
    <w:name w:val="ListLabel 27"/>
    <w:qFormat/>
    <w:rPr>
      <w:sz w:val="20"/>
    </w:rPr>
  </w:style>
  <w:style w:type="character" w:styleId="ListLabel28">
    <w:name w:val="ListLabel 28"/>
    <w:qFormat/>
    <w:rPr>
      <w:rFonts w:ascii="Times New Roman" w:hAnsi="Times New Roman"/>
      <w:sz w:val="20"/>
    </w:rPr>
  </w:style>
  <w:style w:type="character" w:styleId="ListLabel29">
    <w:name w:val="ListLabel 29"/>
    <w:qFormat/>
    <w:rPr>
      <w:sz w:val="20"/>
    </w:rPr>
  </w:style>
  <w:style w:type="character" w:styleId="ListLabel30">
    <w:name w:val="ListLabel 30"/>
    <w:qFormat/>
    <w:rPr>
      <w:sz w:val="20"/>
    </w:rPr>
  </w:style>
  <w:style w:type="character" w:styleId="ListLabel31">
    <w:name w:val="ListLabel 31"/>
    <w:qFormat/>
    <w:rPr>
      <w:sz w:val="20"/>
    </w:rPr>
  </w:style>
  <w:style w:type="character" w:styleId="ListLabel32">
    <w:name w:val="ListLabel 32"/>
    <w:qFormat/>
    <w:rPr>
      <w:sz w:val="20"/>
    </w:rPr>
  </w:style>
  <w:style w:type="character" w:styleId="ListLabel33">
    <w:name w:val="ListLabel 33"/>
    <w:qFormat/>
    <w:rPr>
      <w:sz w:val="20"/>
    </w:rPr>
  </w:style>
  <w:style w:type="character" w:styleId="ListLabel34">
    <w:name w:val="ListLabel 34"/>
    <w:qFormat/>
    <w:rPr>
      <w:sz w:val="20"/>
    </w:rPr>
  </w:style>
  <w:style w:type="character" w:styleId="ListLabel35">
    <w:name w:val="ListLabel 35"/>
    <w:qFormat/>
    <w:rPr>
      <w:sz w:val="20"/>
    </w:rPr>
  </w:style>
  <w:style w:type="character" w:styleId="ListLabel36">
    <w:name w:val="ListLabel 36"/>
    <w:qFormat/>
    <w:rPr>
      <w:sz w:val="20"/>
    </w:rPr>
  </w:style>
  <w:style w:type="character" w:styleId="ListLabel37">
    <w:name w:val="ListLabel 37"/>
    <w:qFormat/>
    <w:rPr>
      <w:rFonts w:ascii="Times New Roman" w:hAnsi="Times New Roman"/>
      <w:sz w:val="20"/>
    </w:rPr>
  </w:style>
  <w:style w:type="character" w:styleId="ListLabel38">
    <w:name w:val="ListLabel 38"/>
    <w:qFormat/>
    <w:rPr>
      <w:sz w:val="20"/>
    </w:rPr>
  </w:style>
  <w:style w:type="character" w:styleId="ListLabel39">
    <w:name w:val="ListLabel 39"/>
    <w:qFormat/>
    <w:rPr>
      <w:sz w:val="20"/>
    </w:rPr>
  </w:style>
  <w:style w:type="character" w:styleId="ListLabel40">
    <w:name w:val="ListLabel 40"/>
    <w:qFormat/>
    <w:rPr>
      <w:sz w:val="20"/>
    </w:rPr>
  </w:style>
  <w:style w:type="character" w:styleId="ListLabel41">
    <w:name w:val="ListLabel 41"/>
    <w:qFormat/>
    <w:rPr>
      <w:sz w:val="20"/>
    </w:rPr>
  </w:style>
  <w:style w:type="character" w:styleId="ListLabel42">
    <w:name w:val="ListLabel 42"/>
    <w:qFormat/>
    <w:rPr>
      <w:sz w:val="20"/>
    </w:rPr>
  </w:style>
  <w:style w:type="character" w:styleId="ListLabel43">
    <w:name w:val="ListLabel 43"/>
    <w:qFormat/>
    <w:rPr>
      <w:sz w:val="20"/>
    </w:rPr>
  </w:style>
  <w:style w:type="character" w:styleId="ListLabel44">
    <w:name w:val="ListLabel 44"/>
    <w:qFormat/>
    <w:rPr>
      <w:sz w:val="20"/>
    </w:rPr>
  </w:style>
  <w:style w:type="character" w:styleId="ListLabel45">
    <w:name w:val="ListLabel 45"/>
    <w:qFormat/>
    <w:rPr>
      <w:sz w:val="20"/>
    </w:rPr>
  </w:style>
  <w:style w:type="character" w:styleId="ListLabel46">
    <w:name w:val="ListLabel 46"/>
    <w:qFormat/>
    <w:rPr>
      <w:rFonts w:ascii="Times New Roman" w:hAnsi="Times New Roman"/>
      <w:sz w:val="20"/>
    </w:rPr>
  </w:style>
  <w:style w:type="character" w:styleId="ListLabel47">
    <w:name w:val="ListLabel 47"/>
    <w:qFormat/>
    <w:rPr>
      <w:sz w:val="20"/>
    </w:rPr>
  </w:style>
  <w:style w:type="character" w:styleId="ListLabel48">
    <w:name w:val="ListLabel 48"/>
    <w:qFormat/>
    <w:rPr>
      <w:sz w:val="20"/>
    </w:rPr>
  </w:style>
  <w:style w:type="character" w:styleId="ListLabel49">
    <w:name w:val="ListLabel 49"/>
    <w:qFormat/>
    <w:rPr>
      <w:sz w:val="20"/>
    </w:rPr>
  </w:style>
  <w:style w:type="character" w:styleId="ListLabel50">
    <w:name w:val="ListLabel 50"/>
    <w:qFormat/>
    <w:rPr>
      <w:sz w:val="20"/>
    </w:rPr>
  </w:style>
  <w:style w:type="character" w:styleId="ListLabel51">
    <w:name w:val="ListLabel 51"/>
    <w:qFormat/>
    <w:rPr>
      <w:sz w:val="20"/>
    </w:rPr>
  </w:style>
  <w:style w:type="character" w:styleId="ListLabel52">
    <w:name w:val="ListLabel 52"/>
    <w:qFormat/>
    <w:rPr>
      <w:sz w:val="20"/>
    </w:rPr>
  </w:style>
  <w:style w:type="character" w:styleId="ListLabel53">
    <w:name w:val="ListLabel 53"/>
    <w:qFormat/>
    <w:rPr>
      <w:sz w:val="20"/>
    </w:rPr>
  </w:style>
  <w:style w:type="character" w:styleId="ListLabel54">
    <w:name w:val="ListLabel 54"/>
    <w:qFormat/>
    <w:rPr>
      <w:sz w:val="20"/>
    </w:rPr>
  </w:style>
  <w:style w:type="character" w:styleId="ListLabel55">
    <w:name w:val="ListLabel 55"/>
    <w:qFormat/>
    <w:rPr>
      <w:rFonts w:ascii="Times New Roman" w:hAnsi="Times New Roman" w:eastAsia="Times New Roman" w:cs="Times New Roman"/>
      <w:color w:val="660066"/>
      <w:u w:val="single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"/>
    </w:rPr>
  </w:style>
  <w:style w:type="paragraph" w:styleId="NormalWeb">
    <w:name w:val="Normal (Web)"/>
    <w:basedOn w:val="Normal"/>
    <w:uiPriority w:val="99"/>
    <w:semiHidden/>
    <w:unhideWhenUsed/>
    <w:qFormat/>
    <w:rsid w:val="00d92f92"/>
    <w:pPr>
      <w:spacing w:beforeAutospacing="1" w:afterAutospacing="1"/>
    </w:pPr>
    <w:rPr>
      <w:rFonts w:ascii="Times New Roman" w:hAnsi="Times New Roman" w:eastAsia="Times New Roman" w:cs="Times New Roman"/>
    </w:rPr>
  </w:style>
  <w:style w:type="paragraph" w:styleId="Basicinformation1" w:customStyle="1">
    <w:name w:val="basic-information1"/>
    <w:basedOn w:val="Normal"/>
    <w:qFormat/>
    <w:rsid w:val="00d92f92"/>
    <w:pPr>
      <w:spacing w:beforeAutospacing="1" w:afterAutospacing="1"/>
    </w:pPr>
    <w:rPr>
      <w:rFonts w:ascii="Times New Roman" w:hAnsi="Times New Roman" w:eastAsia="Times New Roman" w:cs="Times New Roman"/>
    </w:rPr>
  </w:style>
  <w:style w:type="paragraph" w:styleId="Approval" w:customStyle="1">
    <w:name w:val="approval"/>
    <w:basedOn w:val="Normal"/>
    <w:qFormat/>
    <w:rsid w:val="00d92f92"/>
    <w:pPr>
      <w:spacing w:beforeAutospacing="1" w:afterAutospacing="1"/>
    </w:pPr>
    <w:rPr>
      <w:rFonts w:ascii="Times New Roman" w:hAnsi="Times New Roman" w:eastAsia="Times New Roman" w:cs="Times New Roman"/>
    </w:rPr>
  </w:style>
  <w:style w:type="paragraph" w:styleId="Complaints" w:customStyle="1">
    <w:name w:val="complaints"/>
    <w:basedOn w:val="Normal"/>
    <w:qFormat/>
    <w:rsid w:val="00d92f92"/>
    <w:pPr>
      <w:spacing w:beforeAutospacing="1" w:afterAutospacing="1"/>
    </w:pPr>
    <w:rPr>
      <w:rFonts w:ascii="Times New Roman" w:hAnsi="Times New Roman" w:eastAsia="Times New Roman" w:cs="Times New Roman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www.w3.org/WAI/standards-guidelines/wcag/" TargetMode="Externa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Application>LibreOffice/6.0.7.3$Windows_X86_64 LibreOffice_project/dc89aa7a9eabfd848af146d5086077aeed2ae4a5</Application>
  <Pages>2</Pages>
  <Words>408</Words>
  <Characters>2374</Characters>
  <CharactersWithSpaces>2745</CharactersWithSpaces>
  <Paragraphs>30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2018-12-11T14:43:00Z</dcterms:created>
  <dc:creator>Microsoft Office User</dc:creator>
  <dc:description/>
  <dc:language>en-GB</dc:language>
  <cp:lastModifiedBy/>
  <dcterms:modified xsi:type="dcterms:W3CDTF">2019-03-15T10:55:50Z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